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A6" w:rsidRDefault="00DF08F8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60"/>
        <w:jc w:val="both"/>
        <w:rPr>
          <w:rFonts w:ascii="Times New Roman" w:hAnsi="Times New Roman"/>
          <w:b/>
          <w:i/>
          <w:sz w:val="28"/>
        </w:rPr>
      </w:pPr>
      <w:r>
        <w:rPr>
          <w:rFonts w:ascii="Cambria" w:hAnsi="Cambria"/>
          <w:b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63880" cy="541020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7"/>
                        <a:srcRect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so-position-horizontal:right;mso-position-vertical-relative:margin;mso-position-vertical:top;width:44.40pt;height:42.60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proofErr w:type="spellStart"/>
      <w:r>
        <w:rPr>
          <w:rFonts w:ascii="Times New Roman" w:hAnsi="Times New Roman"/>
          <w:b/>
          <w:i/>
          <w:sz w:val="28"/>
        </w:rPr>
        <w:t>Студенцова</w:t>
      </w:r>
      <w:proofErr w:type="spellEnd"/>
      <w:r>
        <w:rPr>
          <w:rFonts w:ascii="Times New Roman" w:hAnsi="Times New Roman"/>
          <w:b/>
          <w:i/>
          <w:sz w:val="28"/>
        </w:rPr>
        <w:t xml:space="preserve"> Елена</w:t>
      </w:r>
      <w:r>
        <w:rPr>
          <w:rFonts w:ascii="Cambria" w:hAnsi="Cambria"/>
          <w:b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63880" cy="541020"/>
                <wp:effectExtent l="0" t="0" r="0" b="0"/>
                <wp:wrapSquare wrapText="bothSides"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7"/>
                        <a:srcRect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0;o:allowoverlap:true;o:allowincell:true;mso-position-horizontal-relative:margin;mso-position-horizontal:right;mso-position-vertical-relative:margin;mso-position-vertical:top;width:44.40pt;height:42.60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</w:p>
    <w:p w:rsidR="00F721A6" w:rsidRDefault="00F721A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DF08F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-76198</wp:posOffset>
                </wp:positionH>
                <wp:positionV relativeFrom="paragraph">
                  <wp:posOffset>160020</wp:posOffset>
                </wp:positionV>
                <wp:extent cx="6477000" cy="635"/>
                <wp:effectExtent l="0" t="0" r="0" b="0"/>
                <wp:wrapNone/>
                <wp:docPr id="3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7000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2" o:spid="_x0000_s2" style="position:absolute;z-index:251658240;o:allowoverlap:true;o:allowincell:true;mso-position-horizontal-relative:text;margin-left:-6.00pt;mso-position-horizontal:absolute;mso-position-vertical-relative:text;margin-top:12.60pt;mso-position-vertical:absolute;width:510.00pt;height:0.05pt;mso-wrap-distance-left:9.00pt;mso-wrap-distance-top:0.00pt;mso-wrap-distance-right:9.00pt;mso-wrap-distance-bottom:0.00pt;rotation:0;visibility:visible;" path="m0,0l0,100000l100000,100000l100000,0xe" coordsize="100000,100000" fillcolor="#FFFFFF" strokecolor="#C00000" strokeweight="3.00pt">
                <v:path textboxrect="0,0,100000,100000"/>
                <v:stroke dashstyle="solid"/>
              </v:shape>
            </w:pict>
          </mc:Fallback>
        </mc:AlternateContent>
      </w:r>
    </w:p>
    <w:p w:rsidR="00F721A6" w:rsidRDefault="00F721A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F721A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DF08F8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C00000"/>
          <w:sz w:val="24"/>
        </w:rPr>
        <w:br/>
      </w:r>
      <w:r>
        <w:rPr>
          <w:rFonts w:ascii="Times New Roman" w:hAnsi="Times New Roman"/>
          <w:b/>
          <w:sz w:val="36"/>
        </w:rPr>
        <w:t>ИЗНАЧАЛЬНО ВЫШЕСТОЯЩИЙ ДОМ ИЗНАЧАЛЬНО ВЫШЕСТОЯЩЕГО ОТЦА</w:t>
      </w: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DF08F8">
      <w:pPr>
        <w:spacing w:after="0" w:line="240" w:lineRule="auto"/>
        <w:ind w:firstLine="709"/>
        <w:jc w:val="center"/>
        <w:rPr>
          <w:rFonts w:ascii="Times New Roman" w:hAnsi="Times New Roman"/>
          <w:b/>
          <w:sz w:val="80"/>
        </w:rPr>
      </w:pPr>
      <w:r>
        <w:rPr>
          <w:rFonts w:ascii="Times New Roman" w:hAnsi="Times New Roman"/>
          <w:b/>
          <w:sz w:val="80"/>
        </w:rPr>
        <w:t xml:space="preserve"> </w:t>
      </w:r>
      <w:proofErr w:type="spellStart"/>
      <w:r>
        <w:rPr>
          <w:rFonts w:ascii="Times New Roman" w:hAnsi="Times New Roman"/>
          <w:b/>
          <w:sz w:val="80"/>
        </w:rPr>
        <w:t>Психодинамика</w:t>
      </w:r>
      <w:proofErr w:type="spellEnd"/>
      <w:r>
        <w:rPr>
          <w:rFonts w:ascii="Times New Roman" w:hAnsi="Times New Roman"/>
          <w:b/>
          <w:sz w:val="80"/>
        </w:rPr>
        <w:t xml:space="preserve">       Профессионала</w:t>
      </w: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F721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721A6" w:rsidRDefault="00DF08F8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По материалам</w:t>
      </w:r>
    </w:p>
    <w:p w:rsidR="00F721A6" w:rsidRDefault="00DF08F8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курса Ипостаси ИВО</w:t>
      </w: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F721A6">
      <w:pPr>
        <w:tabs>
          <w:tab w:val="left" w:pos="5620"/>
          <w:tab w:val="left" w:pos="7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721A6" w:rsidRDefault="00BF3CC3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ИВДИВО </w:t>
      </w:r>
      <w:bookmarkStart w:id="0" w:name="_GoBack"/>
      <w:bookmarkEnd w:id="0"/>
      <w:r w:rsidR="00DF08F8">
        <w:rPr>
          <w:rFonts w:ascii="Times New Roman" w:hAnsi="Times New Roman"/>
          <w:sz w:val="36"/>
        </w:rPr>
        <w:t>Севастополь</w:t>
      </w:r>
    </w:p>
    <w:p w:rsidR="003148DF" w:rsidRDefault="003148DF">
      <w:pPr>
        <w:tabs>
          <w:tab w:val="left" w:pos="5620"/>
          <w:tab w:val="left" w:pos="704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36"/>
        </w:rPr>
        <w:t>2025 г.</w:t>
      </w:r>
    </w:p>
    <w:p w:rsidR="00F721A6" w:rsidRDefault="00DF08F8">
      <w:pPr>
        <w:tabs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br w:type="page" w:clear="all"/>
      </w:r>
    </w:p>
    <w:p w:rsidR="00F721A6" w:rsidRDefault="00DF08F8">
      <w:pPr>
        <w:tabs>
          <w:tab w:val="left" w:pos="58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Психодинамика</w:t>
      </w:r>
      <w:proofErr w:type="spellEnd"/>
      <w:r>
        <w:rPr>
          <w:rFonts w:ascii="Times New Roman" w:hAnsi="Times New Roman"/>
          <w:b/>
          <w:sz w:val="24"/>
        </w:rPr>
        <w:t xml:space="preserve"> Профессионала Методов Синтеза Изначально Вышестоящего Отца. </w:t>
      </w:r>
    </w:p>
    <w:p w:rsidR="00F721A6" w:rsidRDefault="00DF08F8">
      <w:pPr>
        <w:tabs>
          <w:tab w:val="left" w:pos="5885"/>
        </w:tabs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  (по темам 34 Синтеза ИВО)</w:t>
      </w:r>
    </w:p>
    <w:p w:rsidR="00F721A6" w:rsidRDefault="00F721A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721A6" w:rsidRDefault="00F721A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34-й Синтез не предполагает напряжения, внутренних избыточных эмоций. Он </w:t>
      </w:r>
      <w:proofErr w:type="spellStart"/>
      <w:r>
        <w:rPr>
          <w:rFonts w:ascii="Times New Roman" w:hAnsi="Times New Roman"/>
          <w:sz w:val="24"/>
        </w:rPr>
        <w:t>нес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т</w:t>
      </w:r>
      <w:proofErr w:type="spellEnd"/>
      <w:r>
        <w:rPr>
          <w:rFonts w:ascii="Times New Roman" w:hAnsi="Times New Roman"/>
          <w:sz w:val="24"/>
        </w:rPr>
        <w:t xml:space="preserve"> собой волновой, </w:t>
      </w:r>
      <w:proofErr w:type="spellStart"/>
      <w:r>
        <w:rPr>
          <w:rFonts w:ascii="Times New Roman" w:hAnsi="Times New Roman"/>
          <w:sz w:val="24"/>
        </w:rPr>
        <w:t>эманирующий</w:t>
      </w:r>
      <w:proofErr w:type="spellEnd"/>
      <w:r>
        <w:rPr>
          <w:rFonts w:ascii="Times New Roman" w:hAnsi="Times New Roman"/>
          <w:sz w:val="24"/>
        </w:rPr>
        <w:t xml:space="preserve"> эффект. Он имеет принцип </w:t>
      </w:r>
      <w:proofErr w:type="spellStart"/>
      <w:r>
        <w:rPr>
          <w:rFonts w:ascii="Times New Roman" w:hAnsi="Times New Roman"/>
          <w:sz w:val="24"/>
        </w:rPr>
        <w:t>струйности</w:t>
      </w:r>
      <w:proofErr w:type="spellEnd"/>
      <w:r>
        <w:rPr>
          <w:rFonts w:ascii="Times New Roman" w:hAnsi="Times New Roman"/>
          <w:sz w:val="24"/>
        </w:rPr>
        <w:t>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Важно внутренне выровняться на явление </w:t>
      </w:r>
      <w:proofErr w:type="spellStart"/>
      <w:r>
        <w:rPr>
          <w:rFonts w:ascii="Times New Roman" w:hAnsi="Times New Roman"/>
          <w:sz w:val="24"/>
        </w:rPr>
        <w:t>даонической</w:t>
      </w:r>
      <w:proofErr w:type="spellEnd"/>
      <w:r>
        <w:rPr>
          <w:rFonts w:ascii="Times New Roman" w:hAnsi="Times New Roman"/>
          <w:sz w:val="24"/>
        </w:rPr>
        <w:t xml:space="preserve"> материи.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задается вопрос важно сгруппироваться внутренне Частями, и также важно сгруппироваться Системами. Группировку Части даёт Система.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Сгруппированность</w:t>
      </w:r>
      <w:proofErr w:type="spellEnd"/>
      <w:r>
        <w:rPr>
          <w:rFonts w:ascii="Times New Roman" w:hAnsi="Times New Roman"/>
          <w:sz w:val="24"/>
        </w:rPr>
        <w:t xml:space="preserve"> пр</w:t>
      </w:r>
      <w:r>
        <w:rPr>
          <w:rFonts w:ascii="Times New Roman" w:hAnsi="Times New Roman"/>
          <w:sz w:val="24"/>
        </w:rPr>
        <w:t xml:space="preserve">едполагает внутренний порядок наших методов. Метод – устойчивая характеристика действий для достижения цели. Каждый Метод – это уже результат.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Методы </w:t>
      </w:r>
      <w:proofErr w:type="spellStart"/>
      <w:r>
        <w:rPr>
          <w:rFonts w:ascii="Times New Roman" w:hAnsi="Times New Roman"/>
          <w:sz w:val="24"/>
        </w:rPr>
        <w:t>Мероощущения</w:t>
      </w:r>
      <w:proofErr w:type="spellEnd"/>
      <w:r>
        <w:rPr>
          <w:rFonts w:ascii="Times New Roman" w:hAnsi="Times New Roman"/>
          <w:sz w:val="24"/>
        </w:rPr>
        <w:t>: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1-й шаг – Факт</w:t>
      </w:r>
      <w:r>
        <w:rPr>
          <w:rFonts w:ascii="Times New Roman" w:hAnsi="Times New Roman"/>
          <w:sz w:val="24"/>
        </w:rPr>
        <w:t xml:space="preserve">. Если мы </w:t>
      </w:r>
      <w:proofErr w:type="gramStart"/>
      <w:r>
        <w:rPr>
          <w:rFonts w:ascii="Times New Roman" w:hAnsi="Times New Roman"/>
          <w:sz w:val="24"/>
        </w:rPr>
        <w:t>взяли Метод и это стало</w:t>
      </w:r>
      <w:proofErr w:type="gramEnd"/>
      <w:r>
        <w:rPr>
          <w:rFonts w:ascii="Times New Roman" w:hAnsi="Times New Roman"/>
          <w:sz w:val="24"/>
        </w:rPr>
        <w:t xml:space="preserve"> фактом, то факт исключает иллюзии. И факт в</w:t>
      </w:r>
      <w:r>
        <w:rPr>
          <w:rFonts w:ascii="Times New Roman" w:hAnsi="Times New Roman"/>
          <w:sz w:val="24"/>
        </w:rPr>
        <w:t xml:space="preserve">сегда даёт внутреннюю меру.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 должны держать меру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Полномочных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2-й шаг – Отношение</w:t>
      </w:r>
      <w:r>
        <w:rPr>
          <w:rFonts w:ascii="Times New Roman" w:hAnsi="Times New Roman"/>
          <w:sz w:val="24"/>
        </w:rPr>
        <w:t xml:space="preserve">. Факт, формируя наше внутреннее состояние, формирует наше отношение. Наше отношение с Кут </w:t>
      </w:r>
      <w:proofErr w:type="spellStart"/>
      <w:r>
        <w:rPr>
          <w:rFonts w:ascii="Times New Roman" w:hAnsi="Times New Roman"/>
          <w:sz w:val="24"/>
        </w:rPr>
        <w:t>Хуми</w:t>
      </w:r>
      <w:proofErr w:type="spellEnd"/>
      <w:r>
        <w:rPr>
          <w:rFonts w:ascii="Times New Roman" w:hAnsi="Times New Roman"/>
          <w:sz w:val="24"/>
        </w:rPr>
        <w:t>. Когда одномоментно участвуем физически внешне, но внутренне наш</w:t>
      </w:r>
      <w:r>
        <w:rPr>
          <w:rFonts w:ascii="Times New Roman" w:hAnsi="Times New Roman"/>
          <w:sz w:val="24"/>
        </w:rPr>
        <w:t xml:space="preserve">е отношение выше, глубиннее, когда физически внешне словами это не описать. К отношениям нужно быть готовым. Отношения определяются нашими </w:t>
      </w:r>
      <w:proofErr w:type="gramStart"/>
      <w:r>
        <w:rPr>
          <w:rFonts w:ascii="Times New Roman" w:hAnsi="Times New Roman"/>
          <w:sz w:val="24"/>
        </w:rPr>
        <w:t>накопленным</w:t>
      </w:r>
      <w:proofErr w:type="gramEnd"/>
      <w:r>
        <w:rPr>
          <w:rFonts w:ascii="Times New Roman" w:hAnsi="Times New Roman"/>
          <w:sz w:val="24"/>
        </w:rPr>
        <w:t xml:space="preserve"> Методами.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Отношения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Полномочных</w:t>
      </w:r>
      <w:proofErr w:type="gramEnd"/>
      <w:r>
        <w:rPr>
          <w:rFonts w:ascii="Times New Roman" w:hAnsi="Times New Roman"/>
          <w:sz w:val="24"/>
        </w:rPr>
        <w:t xml:space="preserve"> определяются общим делом Профессионала.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мы внутренне в</w:t>
      </w:r>
      <w:r>
        <w:rPr>
          <w:rFonts w:ascii="Times New Roman" w:hAnsi="Times New Roman"/>
          <w:sz w:val="24"/>
        </w:rPr>
        <w:t xml:space="preserve">ключаем принцип ворчания, мы засоряем ИВДИВО.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мы синтезируем Факт и Отношение, </w:t>
      </w:r>
      <w:proofErr w:type="gramStart"/>
      <w:r>
        <w:rPr>
          <w:rFonts w:ascii="Times New Roman" w:hAnsi="Times New Roman"/>
          <w:sz w:val="24"/>
        </w:rPr>
        <w:t>по середине</w:t>
      </w:r>
      <w:proofErr w:type="gramEnd"/>
      <w:r>
        <w:rPr>
          <w:rFonts w:ascii="Times New Roman" w:hAnsi="Times New Roman"/>
          <w:sz w:val="24"/>
        </w:rPr>
        <w:t xml:space="preserve"> у нас состояние нашей внутренней Меры.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3-й шаг – Зов или Призыв. </w:t>
      </w:r>
      <w:proofErr w:type="spellStart"/>
      <w:r>
        <w:rPr>
          <w:rFonts w:ascii="Times New Roman" w:hAnsi="Times New Roman"/>
          <w:sz w:val="24"/>
        </w:rPr>
        <w:t>Мероощущение</w:t>
      </w:r>
      <w:proofErr w:type="spellEnd"/>
      <w:r>
        <w:rPr>
          <w:rFonts w:ascii="Times New Roman" w:hAnsi="Times New Roman"/>
          <w:sz w:val="24"/>
        </w:rPr>
        <w:t xml:space="preserve"> внутренне призывно и никогда не обманет. Внутренний Призыв нашим синтезом Методо</w:t>
      </w:r>
      <w:r>
        <w:rPr>
          <w:rFonts w:ascii="Times New Roman" w:hAnsi="Times New Roman"/>
          <w:sz w:val="24"/>
        </w:rPr>
        <w:t xml:space="preserve">в, который является Фактом внутри, он складывает Отношение с </w:t>
      </w:r>
      <w:proofErr w:type="spellStart"/>
      <w:r>
        <w:rPr>
          <w:rFonts w:ascii="Times New Roman" w:hAnsi="Times New Roman"/>
          <w:sz w:val="24"/>
        </w:rPr>
        <w:t>Аватарами</w:t>
      </w:r>
      <w:proofErr w:type="spellEnd"/>
      <w:r>
        <w:rPr>
          <w:rFonts w:ascii="Times New Roman" w:hAnsi="Times New Roman"/>
          <w:sz w:val="24"/>
        </w:rPr>
        <w:t xml:space="preserve"> Синтеза. Внутренний Зов </w:t>
      </w:r>
      <w:proofErr w:type="spellStart"/>
      <w:r>
        <w:rPr>
          <w:rFonts w:ascii="Times New Roman" w:hAnsi="Times New Roman"/>
          <w:sz w:val="24"/>
        </w:rPr>
        <w:t>Аватарами</w:t>
      </w:r>
      <w:proofErr w:type="spellEnd"/>
      <w:r>
        <w:rPr>
          <w:rFonts w:ascii="Times New Roman" w:hAnsi="Times New Roman"/>
          <w:sz w:val="24"/>
        </w:rPr>
        <w:t xml:space="preserve"> Синтеза вытягивает нас из линейных взглядов </w:t>
      </w:r>
      <w:proofErr w:type="gramStart"/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друг</w:t>
      </w:r>
      <w:proofErr w:type="gramEnd"/>
      <w:r>
        <w:rPr>
          <w:rFonts w:ascii="Times New Roman" w:hAnsi="Times New Roman"/>
          <w:sz w:val="24"/>
        </w:rPr>
        <w:t xml:space="preserve"> друга.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Призыв имеет силу </w:t>
      </w:r>
      <w:proofErr w:type="spellStart"/>
      <w:r>
        <w:rPr>
          <w:rFonts w:ascii="Times New Roman" w:hAnsi="Times New Roman"/>
          <w:sz w:val="24"/>
        </w:rPr>
        <w:t>магнитности</w:t>
      </w:r>
      <w:proofErr w:type="spellEnd"/>
      <w:r>
        <w:rPr>
          <w:rFonts w:ascii="Times New Roman" w:hAnsi="Times New Roman"/>
          <w:sz w:val="24"/>
        </w:rPr>
        <w:t>. Намагниченность Призыва даёт безошибочную внутреннюю навигац</w:t>
      </w:r>
      <w:r>
        <w:rPr>
          <w:rFonts w:ascii="Times New Roman" w:hAnsi="Times New Roman"/>
          <w:sz w:val="24"/>
        </w:rPr>
        <w:t xml:space="preserve">ию нас, как субъекта.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Синтез мы приходим по Зову.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Активирует Призыв наше призвание в Вечности.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4- й шаг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b/>
          <w:sz w:val="24"/>
        </w:rPr>
        <w:t xml:space="preserve">Кто я </w:t>
      </w:r>
      <w:proofErr w:type="spellStart"/>
      <w:r>
        <w:rPr>
          <w:rFonts w:ascii="Times New Roman" w:hAnsi="Times New Roman"/>
          <w:b/>
          <w:sz w:val="24"/>
        </w:rPr>
        <w:t>Есмь</w:t>
      </w:r>
      <w:proofErr w:type="spellEnd"/>
      <w:r>
        <w:rPr>
          <w:rFonts w:ascii="Times New Roman" w:hAnsi="Times New Roman"/>
          <w:b/>
          <w:sz w:val="24"/>
        </w:rPr>
        <w:t xml:space="preserve"> в этом </w:t>
      </w:r>
      <w:proofErr w:type="spellStart"/>
      <w:r>
        <w:rPr>
          <w:rFonts w:ascii="Times New Roman" w:hAnsi="Times New Roman"/>
          <w:b/>
          <w:sz w:val="24"/>
        </w:rPr>
        <w:t>мероощущении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Данная тема имеет </w:t>
      </w:r>
      <w:proofErr w:type="spellStart"/>
      <w:r>
        <w:rPr>
          <w:rFonts w:ascii="Times New Roman" w:hAnsi="Times New Roman"/>
          <w:sz w:val="24"/>
        </w:rPr>
        <w:t>определ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нный</w:t>
      </w:r>
      <w:proofErr w:type="spellEnd"/>
      <w:r>
        <w:rPr>
          <w:rFonts w:ascii="Times New Roman" w:hAnsi="Times New Roman"/>
          <w:sz w:val="24"/>
        </w:rPr>
        <w:t xml:space="preserve"> массив Методов.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Мы, разрабатывая 34-м Синтезом методы, Профессиональные методы в</w:t>
      </w:r>
      <w:r>
        <w:rPr>
          <w:rFonts w:ascii="Times New Roman" w:hAnsi="Times New Roman"/>
          <w:sz w:val="24"/>
        </w:rPr>
        <w:t xml:space="preserve"> том числе, оперируя </w:t>
      </w:r>
      <w:proofErr w:type="spellStart"/>
      <w:r>
        <w:rPr>
          <w:rFonts w:ascii="Times New Roman" w:hAnsi="Times New Roman"/>
          <w:sz w:val="24"/>
        </w:rPr>
        <w:t>Огн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м</w:t>
      </w:r>
      <w:proofErr w:type="spellEnd"/>
      <w:r>
        <w:rPr>
          <w:rFonts w:ascii="Times New Roman" w:hAnsi="Times New Roman"/>
          <w:sz w:val="24"/>
        </w:rPr>
        <w:t xml:space="preserve"> Повелителя Времени, должны увидеть, чем отличается метод Управления от метода </w:t>
      </w:r>
      <w:proofErr w:type="spellStart"/>
      <w:r>
        <w:rPr>
          <w:rFonts w:ascii="Times New Roman" w:hAnsi="Times New Roman"/>
          <w:sz w:val="24"/>
        </w:rPr>
        <w:t>Повелевания</w:t>
      </w:r>
      <w:proofErr w:type="spellEnd"/>
      <w:r>
        <w:rPr>
          <w:rFonts w:ascii="Times New Roman" w:hAnsi="Times New Roman"/>
          <w:sz w:val="24"/>
        </w:rPr>
        <w:t>. Управляем мы тем, что у нас уже, как у Профессионала, сложилось. А Повеление – это когда мы практикуем методы Профессионала. Повеление – э</w:t>
      </w:r>
      <w:r>
        <w:rPr>
          <w:rFonts w:ascii="Times New Roman" w:hAnsi="Times New Roman"/>
          <w:sz w:val="24"/>
        </w:rPr>
        <w:t xml:space="preserve">то запустить Практику какого-то дела.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точки зрения Повелителя Дело – это сгусток Времени. На каждое Дело Изначально Вышестоящий Отец определяет сгусток Времени.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Повелитель Времени – это современная единица Дела.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Психодинамика</w:t>
      </w:r>
      <w:proofErr w:type="spellEnd"/>
      <w:r>
        <w:rPr>
          <w:rFonts w:ascii="Times New Roman" w:hAnsi="Times New Roman"/>
          <w:sz w:val="24"/>
        </w:rPr>
        <w:t xml:space="preserve"> Профессионала – объяснить</w:t>
      </w:r>
      <w:r>
        <w:rPr>
          <w:rFonts w:ascii="Times New Roman" w:hAnsi="Times New Roman"/>
          <w:sz w:val="24"/>
        </w:rPr>
        <w:t xml:space="preserve"> с точки зрения, например, Профессии Регулятора Прав, что такое Права Синтеза, что такое Синтез, что такое Философия. Простым языком, но логически.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Дело - это </w:t>
      </w:r>
      <w:proofErr w:type="spellStart"/>
      <w:r>
        <w:rPr>
          <w:rFonts w:ascii="Times New Roman" w:hAnsi="Times New Roman"/>
          <w:sz w:val="24"/>
        </w:rPr>
        <w:t>есмь</w:t>
      </w:r>
      <w:proofErr w:type="spellEnd"/>
      <w:r>
        <w:rPr>
          <w:rFonts w:ascii="Times New Roman" w:hAnsi="Times New Roman"/>
          <w:sz w:val="24"/>
        </w:rPr>
        <w:t xml:space="preserve"> сгусток Времени, который распаковывается по ходу данного дела, то Повелитель Времени с</w:t>
      </w:r>
      <w:r>
        <w:rPr>
          <w:rFonts w:ascii="Times New Roman" w:hAnsi="Times New Roman"/>
          <w:sz w:val="24"/>
        </w:rPr>
        <w:t xml:space="preserve"> одной стороны – это тот, который управляет </w:t>
      </w:r>
      <w:proofErr w:type="spellStart"/>
      <w:r>
        <w:rPr>
          <w:rFonts w:ascii="Times New Roman" w:hAnsi="Times New Roman"/>
          <w:sz w:val="24"/>
        </w:rPr>
        <w:t>Огн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м</w:t>
      </w:r>
      <w:proofErr w:type="spellEnd"/>
      <w:r>
        <w:rPr>
          <w:rFonts w:ascii="Times New Roman" w:hAnsi="Times New Roman"/>
          <w:sz w:val="24"/>
        </w:rPr>
        <w:t xml:space="preserve">. А </w:t>
      </w:r>
      <w:proofErr w:type="gramStart"/>
      <w:r>
        <w:rPr>
          <w:rFonts w:ascii="Times New Roman" w:hAnsi="Times New Roman"/>
          <w:sz w:val="24"/>
        </w:rPr>
        <w:t>значит</w:t>
      </w:r>
      <w:proofErr w:type="gramEnd"/>
      <w:r>
        <w:rPr>
          <w:rFonts w:ascii="Times New Roman" w:hAnsi="Times New Roman"/>
          <w:sz w:val="24"/>
        </w:rPr>
        <w:t xml:space="preserve"> Повелитель Времени обеспечивает материю новым Временем.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Повелитель Времени на одной волне с ИВДИВО, так как ИВДИВО организует Огонь.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подразделения (как время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Полномочных), распа</w:t>
      </w:r>
      <w:r>
        <w:rPr>
          <w:rFonts w:ascii="Times New Roman" w:hAnsi="Times New Roman"/>
          <w:sz w:val="24"/>
        </w:rPr>
        <w:t xml:space="preserve">ковывая </w:t>
      </w:r>
      <w:proofErr w:type="gramStart"/>
      <w:r>
        <w:rPr>
          <w:rFonts w:ascii="Times New Roman" w:hAnsi="Times New Roman"/>
          <w:sz w:val="24"/>
        </w:rPr>
        <w:t>Дело</w:t>
      </w:r>
      <w:proofErr w:type="gramEnd"/>
      <w:r>
        <w:rPr>
          <w:rFonts w:ascii="Times New Roman" w:hAnsi="Times New Roman"/>
          <w:sz w:val="24"/>
        </w:rPr>
        <w:t xml:space="preserve"> вписывается в материю территории для каждого Человека.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Чем мы деловиты, такое Время мы на себя вызываем.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Есть мечта, а не получается. Почему? Не можем вызвать Время тем Делом, которое</w:t>
      </w:r>
      <w:r>
        <w:rPr>
          <w:rFonts w:ascii="Times New Roman" w:hAnsi="Times New Roman"/>
          <w:sz w:val="24"/>
        </w:rPr>
        <w:t xml:space="preserve"> мы запускаем, как Человек. Надо с чего-то начать. Если мы не начинаем что-то делать, то мы не вызовем это Время концентрацией Дела. Дело вводится в тело тогда, когда мы начинаем распаковывать это Методами или Практиками.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</w:t>
      </w:r>
      <w:proofErr w:type="gramStart"/>
      <w:r>
        <w:rPr>
          <w:rFonts w:ascii="Times New Roman" w:hAnsi="Times New Roman"/>
          <w:sz w:val="24"/>
        </w:rPr>
        <w:t>Полномочного</w:t>
      </w:r>
      <w:proofErr w:type="gramEnd"/>
      <w:r>
        <w:rPr>
          <w:rFonts w:ascii="Times New Roman" w:hAnsi="Times New Roman"/>
          <w:sz w:val="24"/>
        </w:rPr>
        <w:t xml:space="preserve"> – нас Отец упо</w:t>
      </w:r>
      <w:r>
        <w:rPr>
          <w:rFonts w:ascii="Times New Roman" w:hAnsi="Times New Roman"/>
          <w:sz w:val="24"/>
        </w:rPr>
        <w:t xml:space="preserve">лномочил заявить о Синтезе. Отец в это переходное время собрал команду Профессионалов в Вечности, для того, чтобы мы помогли Человечеству </w:t>
      </w:r>
      <w:proofErr w:type="gramStart"/>
      <w:r>
        <w:rPr>
          <w:rFonts w:ascii="Times New Roman" w:hAnsi="Times New Roman"/>
          <w:sz w:val="24"/>
        </w:rPr>
        <w:t>перейти в следующий этап развития не погибнув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Наступило Время Полномочных, а </w:t>
      </w:r>
      <w:proofErr w:type="gramStart"/>
      <w:r>
        <w:rPr>
          <w:rFonts w:ascii="Times New Roman" w:hAnsi="Times New Roman"/>
          <w:sz w:val="24"/>
        </w:rPr>
        <w:t>Полномочные</w:t>
      </w:r>
      <w:proofErr w:type="gramEnd"/>
      <w:r>
        <w:rPr>
          <w:rFonts w:ascii="Times New Roman" w:hAnsi="Times New Roman"/>
          <w:sz w:val="24"/>
        </w:rPr>
        <w:t xml:space="preserve"> стоят в Огненном Мире, а Ог</w:t>
      </w:r>
      <w:r>
        <w:rPr>
          <w:rFonts w:ascii="Times New Roman" w:hAnsi="Times New Roman"/>
          <w:sz w:val="24"/>
        </w:rPr>
        <w:t xml:space="preserve">ненный Мир – это Огненная эпоха.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 </w:t>
      </w:r>
      <w:proofErr w:type="gramStart"/>
      <w:r>
        <w:rPr>
          <w:rFonts w:ascii="Times New Roman" w:hAnsi="Times New Roman"/>
          <w:sz w:val="24"/>
        </w:rPr>
        <w:t>идём Повелителем Времени и у нас Мера расширяется</w:t>
      </w:r>
      <w:proofErr w:type="gramEnd"/>
      <w:r>
        <w:rPr>
          <w:rFonts w:ascii="Times New Roman" w:hAnsi="Times New Roman"/>
          <w:sz w:val="24"/>
        </w:rPr>
        <w:t xml:space="preserve">, распаковка </w:t>
      </w:r>
      <w:proofErr w:type="spellStart"/>
      <w:r>
        <w:rPr>
          <w:rFonts w:ascii="Times New Roman" w:hAnsi="Times New Roman"/>
          <w:sz w:val="24"/>
        </w:rPr>
        <w:t>ид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т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Мероощущение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тко</w:t>
      </w:r>
      <w:proofErr w:type="spellEnd"/>
      <w:r>
        <w:rPr>
          <w:rFonts w:ascii="Times New Roman" w:hAnsi="Times New Roman"/>
          <w:sz w:val="24"/>
        </w:rPr>
        <w:t xml:space="preserve"> определяет, когда пришло наше Время.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Время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Полномочных – мы делаем шаг и начинаем входить в </w:t>
      </w:r>
      <w:proofErr w:type="spellStart"/>
      <w:r>
        <w:rPr>
          <w:rFonts w:ascii="Times New Roman" w:hAnsi="Times New Roman"/>
          <w:sz w:val="24"/>
        </w:rPr>
        <w:t>даоничность</w:t>
      </w:r>
      <w:proofErr w:type="spellEnd"/>
      <w:r>
        <w:rPr>
          <w:rFonts w:ascii="Times New Roman" w:hAnsi="Times New Roman"/>
          <w:sz w:val="24"/>
        </w:rPr>
        <w:t xml:space="preserve"> Времени Подразд</w:t>
      </w:r>
      <w:r>
        <w:rPr>
          <w:rFonts w:ascii="Times New Roman" w:hAnsi="Times New Roman"/>
          <w:sz w:val="24"/>
        </w:rPr>
        <w:t>еления и Время Подразделения начинает на нас реагировать.</w:t>
      </w:r>
      <w:proofErr w:type="gramEnd"/>
      <w:r>
        <w:rPr>
          <w:rFonts w:ascii="Times New Roman" w:hAnsi="Times New Roman"/>
          <w:sz w:val="24"/>
        </w:rPr>
        <w:t xml:space="preserve"> Именно Время Подразделения реагирует на Время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Полномочного, как наше субъективное Время.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мы вошли в Служение и действуем Временем Человека, то Время Подразделения не реагирует на на</w:t>
      </w:r>
      <w:r>
        <w:rPr>
          <w:rFonts w:ascii="Times New Roman" w:hAnsi="Times New Roman"/>
          <w:sz w:val="24"/>
        </w:rPr>
        <w:t xml:space="preserve">с. Должно </w:t>
      </w:r>
      <w:proofErr w:type="gramStart"/>
      <w:r>
        <w:rPr>
          <w:rFonts w:ascii="Times New Roman" w:hAnsi="Times New Roman"/>
          <w:sz w:val="24"/>
        </w:rPr>
        <w:t>быть</w:t>
      </w:r>
      <w:proofErr w:type="gramEnd"/>
      <w:r>
        <w:rPr>
          <w:rFonts w:ascii="Times New Roman" w:hAnsi="Times New Roman"/>
          <w:sz w:val="24"/>
        </w:rPr>
        <w:t xml:space="preserve"> Время и Дело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Полномочного.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Вот это методы, вот это </w:t>
      </w:r>
      <w:proofErr w:type="spellStart"/>
      <w:r>
        <w:rPr>
          <w:rFonts w:ascii="Times New Roman" w:hAnsi="Times New Roman"/>
          <w:sz w:val="24"/>
        </w:rPr>
        <w:t>Мероощущение</w:t>
      </w:r>
      <w:proofErr w:type="spellEnd"/>
      <w:r>
        <w:rPr>
          <w:rFonts w:ascii="Times New Roman" w:hAnsi="Times New Roman"/>
          <w:sz w:val="24"/>
        </w:rPr>
        <w:t xml:space="preserve"> и наша мера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Полномочных</w:t>
      </w:r>
      <w:proofErr w:type="gramEnd"/>
      <w:r>
        <w:rPr>
          <w:rFonts w:ascii="Times New Roman" w:hAnsi="Times New Roman"/>
          <w:sz w:val="24"/>
        </w:rPr>
        <w:t>. А нас на Земле всего лишь 3000, это очень мало. А ведь нас Отец обязывает развернуться в ИВДИВО. И это Мера.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Повелитель Времени –</w:t>
      </w:r>
      <w:r>
        <w:rPr>
          <w:rFonts w:ascii="Times New Roman" w:hAnsi="Times New Roman"/>
          <w:b/>
          <w:sz w:val="24"/>
        </w:rPr>
        <w:t xml:space="preserve"> это Повелитель здоровья. </w:t>
      </w:r>
      <w:r>
        <w:rPr>
          <w:rFonts w:ascii="Times New Roman" w:hAnsi="Times New Roman"/>
          <w:sz w:val="24"/>
        </w:rPr>
        <w:t xml:space="preserve">Дело – это сгусток Времени и вопрос в </w:t>
      </w:r>
      <w:proofErr w:type="gramStart"/>
      <w:r>
        <w:rPr>
          <w:rFonts w:ascii="Times New Roman" w:hAnsi="Times New Roman"/>
          <w:sz w:val="24"/>
        </w:rPr>
        <w:t>том</w:t>
      </w:r>
      <w:proofErr w:type="gramEnd"/>
      <w:r>
        <w:rPr>
          <w:rFonts w:ascii="Times New Roman" w:hAnsi="Times New Roman"/>
          <w:sz w:val="24"/>
        </w:rPr>
        <w:t xml:space="preserve"> каким Делом мы заняты. Если Дело нам интересно, то и болеть некогда. Если мы занимаемся Дело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Полномочных</w:t>
      </w:r>
      <w:proofErr w:type="gramEnd"/>
      <w:r>
        <w:rPr>
          <w:rFonts w:ascii="Times New Roman" w:hAnsi="Times New Roman"/>
          <w:sz w:val="24"/>
        </w:rPr>
        <w:t xml:space="preserve">, то и Время мы вызываем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Полномочных, в которое записаны соотв</w:t>
      </w:r>
      <w:r>
        <w:rPr>
          <w:rFonts w:ascii="Times New Roman" w:hAnsi="Times New Roman"/>
          <w:sz w:val="24"/>
        </w:rPr>
        <w:t>етствующие константы.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Фокусировка Дела распаковывает другого уровня Время.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Зов генетики или Призыв генов Отца – это призыв перейти из предыдущего в будущее. Вот для этого нужна генетика.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Если мы занимаемся Делом </w:t>
      </w:r>
      <w:proofErr w:type="spellStart"/>
      <w:r>
        <w:rPr>
          <w:rFonts w:ascii="Times New Roman" w:hAnsi="Times New Roman"/>
          <w:sz w:val="24"/>
        </w:rPr>
        <w:t>Должностно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Полномочных, соответственно у нас Время другое. </w:t>
      </w:r>
      <w:proofErr w:type="gramEnd"/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должны выработать действенный метод и отдать его людям.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Если, например, какое-то заболевание в физическом теле, необходимо стяжать у </w:t>
      </w:r>
      <w:proofErr w:type="spellStart"/>
      <w:r>
        <w:rPr>
          <w:rFonts w:ascii="Times New Roman" w:hAnsi="Times New Roman"/>
          <w:sz w:val="24"/>
        </w:rPr>
        <w:t>Аватара</w:t>
      </w:r>
      <w:proofErr w:type="spellEnd"/>
      <w:r>
        <w:rPr>
          <w:rFonts w:ascii="Times New Roman" w:hAnsi="Times New Roman"/>
          <w:sz w:val="24"/>
        </w:rPr>
        <w:t xml:space="preserve"> Синтеза дело, например, Компетентного и распаковать новое Врем</w:t>
      </w:r>
      <w:r>
        <w:rPr>
          <w:rFonts w:ascii="Times New Roman" w:hAnsi="Times New Roman"/>
          <w:sz w:val="24"/>
        </w:rPr>
        <w:t xml:space="preserve">я, чтобы перезаписать нижестоящее.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Дзен – это метод преображения </w:t>
      </w:r>
      <w:proofErr w:type="spellStart"/>
      <w:r>
        <w:rPr>
          <w:rFonts w:ascii="Times New Roman" w:hAnsi="Times New Roman"/>
          <w:sz w:val="24"/>
        </w:rPr>
        <w:t>космичности</w:t>
      </w:r>
      <w:proofErr w:type="spellEnd"/>
      <w:r>
        <w:rPr>
          <w:rFonts w:ascii="Times New Roman" w:hAnsi="Times New Roman"/>
          <w:sz w:val="24"/>
        </w:rPr>
        <w:t xml:space="preserve"> в физическом теле.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Повелитель Времени очень свободно владеет внутренней навигацией Огня. Это развертывание безопасных условий. Это состояние когда можно предвидеть, когда можно р</w:t>
      </w:r>
      <w:r>
        <w:rPr>
          <w:rFonts w:ascii="Times New Roman" w:hAnsi="Times New Roman"/>
          <w:sz w:val="24"/>
        </w:rPr>
        <w:t>азвернуть превентивные меры, когда мы управляем условиями, вызываем их вовремя, развертываем состояние «здесь и сейчас» в моменте.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Повелитель Времени владеет вот такими естественными, доступными методами в служении Человечеству.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Мероощущение</w:t>
      </w:r>
      <w:proofErr w:type="spellEnd"/>
      <w:r>
        <w:rPr>
          <w:rFonts w:ascii="Times New Roman" w:hAnsi="Times New Roman"/>
          <w:sz w:val="24"/>
        </w:rPr>
        <w:t xml:space="preserve"> стабилизирует.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Учителя </w:t>
      </w:r>
      <w:proofErr w:type="gramStart"/>
      <w:r>
        <w:rPr>
          <w:rFonts w:ascii="Times New Roman" w:hAnsi="Times New Roman"/>
          <w:sz w:val="24"/>
        </w:rPr>
        <w:t>Синтеза</w:t>
      </w:r>
      <w:proofErr w:type="gramEnd"/>
      <w:r>
        <w:rPr>
          <w:rFonts w:ascii="Times New Roman" w:hAnsi="Times New Roman"/>
          <w:sz w:val="24"/>
        </w:rPr>
        <w:t xml:space="preserve"> прежде всего обучаются сами для того, чтобы служить другим.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Должна быть чеканность профессионализма, иначе мы будем ворчунами. А почему мы ворчим? Это внутренняя защитная реакция на незнание и нежелание — это знать.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Дух – самая ленивая с</w:t>
      </w:r>
      <w:r>
        <w:rPr>
          <w:rFonts w:ascii="Times New Roman" w:hAnsi="Times New Roman"/>
          <w:sz w:val="24"/>
        </w:rPr>
        <w:t xml:space="preserve">убстанция. Дух всегда держится за привычки, чтобы не уйти с физики.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Духу профессионально обосновать во что мы предлагаем ему перейти, Дух с радостью отпустит предыдущее и пойдет дальше.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Дух любит расти. А растет Дух нашим опытом.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мы, как Профе</w:t>
      </w:r>
      <w:r>
        <w:rPr>
          <w:rFonts w:ascii="Times New Roman" w:hAnsi="Times New Roman"/>
          <w:sz w:val="24"/>
        </w:rPr>
        <w:t xml:space="preserve">ссионалы, не будем взрастать, то будет очень сложно общаться с новенькими.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Нам необходимо обеспечить соответствующей средой нашу территорию. Обеспечить соответствующую среду Огня и Синтеза </w:t>
      </w:r>
      <w:proofErr w:type="spellStart"/>
      <w:r>
        <w:rPr>
          <w:rFonts w:ascii="Times New Roman" w:hAnsi="Times New Roman"/>
          <w:sz w:val="24"/>
        </w:rPr>
        <w:t>огнеобразов</w:t>
      </w:r>
      <w:proofErr w:type="spellEnd"/>
      <w:r>
        <w:rPr>
          <w:rFonts w:ascii="Times New Roman" w:hAnsi="Times New Roman"/>
          <w:sz w:val="24"/>
        </w:rPr>
        <w:t>, реальностей, архетипов, космосов на территории подраз</w:t>
      </w:r>
      <w:r>
        <w:rPr>
          <w:rFonts w:ascii="Times New Roman" w:hAnsi="Times New Roman"/>
          <w:sz w:val="24"/>
        </w:rPr>
        <w:t xml:space="preserve">деления, чтобы у каждого Человека устоялись соответствующие условия.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Синтез мы вводим параметры профессиональных взглядов, подходов. Кут </w:t>
      </w:r>
      <w:proofErr w:type="spellStart"/>
      <w:r>
        <w:rPr>
          <w:rFonts w:ascii="Times New Roman" w:hAnsi="Times New Roman"/>
          <w:sz w:val="24"/>
        </w:rPr>
        <w:t>Хуми</w:t>
      </w:r>
      <w:proofErr w:type="spellEnd"/>
      <w:r>
        <w:rPr>
          <w:rFonts w:ascii="Times New Roman" w:hAnsi="Times New Roman"/>
          <w:sz w:val="24"/>
        </w:rPr>
        <w:t xml:space="preserve"> ведет очень деликатно.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мы </w:t>
      </w:r>
      <w:proofErr w:type="gramStart"/>
      <w:r>
        <w:rPr>
          <w:rFonts w:ascii="Times New Roman" w:hAnsi="Times New Roman"/>
          <w:sz w:val="24"/>
        </w:rPr>
        <w:t>принимаем Волю Отца она растекается</w:t>
      </w:r>
      <w:proofErr w:type="gramEnd"/>
      <w:r>
        <w:rPr>
          <w:rFonts w:ascii="Times New Roman" w:hAnsi="Times New Roman"/>
          <w:sz w:val="24"/>
        </w:rPr>
        <w:t xml:space="preserve"> в нашем теле. Когда мы уплотняем Синт</w:t>
      </w:r>
      <w:r>
        <w:rPr>
          <w:rFonts w:ascii="Times New Roman" w:hAnsi="Times New Roman"/>
          <w:sz w:val="24"/>
        </w:rPr>
        <w:t xml:space="preserve">ез в теле, Изначально Вышестоящий Отец развертывает Волеизъявление каждому из нас, чтобы сделать шаг и стать на путь космический.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мы делаем шаг, как Повелитель Времени, мы шагаем Временем Отца.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мы сделали шаг на космический путь, то назад уже </w:t>
      </w:r>
      <w:r>
        <w:rPr>
          <w:rFonts w:ascii="Times New Roman" w:hAnsi="Times New Roman"/>
          <w:sz w:val="24"/>
        </w:rPr>
        <w:t xml:space="preserve">не захочется.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Что такое Космос? Космос – это порядок материи, который сотворил Изначально Вышестоящий Отец.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Космос обеспечивает </w:t>
      </w:r>
      <w:proofErr w:type="spellStart"/>
      <w:r>
        <w:rPr>
          <w:rFonts w:ascii="Times New Roman" w:hAnsi="Times New Roman"/>
          <w:sz w:val="24"/>
        </w:rPr>
        <w:t>Огнеобразами</w:t>
      </w:r>
      <w:proofErr w:type="spellEnd"/>
      <w:r>
        <w:rPr>
          <w:rFonts w:ascii="Times New Roman" w:hAnsi="Times New Roman"/>
          <w:sz w:val="24"/>
        </w:rPr>
        <w:t xml:space="preserve"> наши Части. А Части нам творит Отец.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Космос обеспечивает соответствующим «питанием» и ростом соответствующие Части.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Повелитель Времени сначала видит, слышит, понимает, а потом повелевает.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</w:t>
      </w:r>
      <w:proofErr w:type="gramStart"/>
      <w:r>
        <w:rPr>
          <w:rFonts w:ascii="Times New Roman" w:hAnsi="Times New Roman"/>
          <w:sz w:val="24"/>
        </w:rPr>
        <w:t>нет целеполагания на что мы тратим</w:t>
      </w:r>
      <w:proofErr w:type="gramEnd"/>
      <w:r>
        <w:rPr>
          <w:rFonts w:ascii="Times New Roman" w:hAnsi="Times New Roman"/>
          <w:sz w:val="24"/>
        </w:rPr>
        <w:t xml:space="preserve"> Время, то время прошло зря.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– это </w:t>
      </w:r>
      <w:proofErr w:type="spellStart"/>
      <w:r>
        <w:rPr>
          <w:rFonts w:ascii="Times New Roman" w:hAnsi="Times New Roman"/>
          <w:sz w:val="24"/>
        </w:rPr>
        <w:t>компактифицированное</w:t>
      </w:r>
      <w:proofErr w:type="spellEnd"/>
      <w:r>
        <w:rPr>
          <w:rFonts w:ascii="Times New Roman" w:hAnsi="Times New Roman"/>
          <w:sz w:val="24"/>
        </w:rPr>
        <w:t xml:space="preserve"> д</w:t>
      </w:r>
      <w:r>
        <w:rPr>
          <w:rFonts w:ascii="Times New Roman" w:hAnsi="Times New Roman"/>
          <w:sz w:val="24"/>
        </w:rPr>
        <w:t xml:space="preserve">ело.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– это субстанция, которая привносит характеристики самой реальности. И привносим мы это только делом.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 развертываем избыточность или </w:t>
      </w:r>
      <w:proofErr w:type="spellStart"/>
      <w:r>
        <w:rPr>
          <w:rFonts w:ascii="Times New Roman" w:hAnsi="Times New Roman"/>
          <w:sz w:val="24"/>
        </w:rPr>
        <w:t>пассионарность</w:t>
      </w:r>
      <w:proofErr w:type="spellEnd"/>
      <w:r>
        <w:rPr>
          <w:rFonts w:ascii="Times New Roman" w:hAnsi="Times New Roman"/>
          <w:sz w:val="24"/>
        </w:rPr>
        <w:t xml:space="preserve"> Меры жизненности нашей во вне, как среду физического </w:t>
      </w:r>
      <w:proofErr w:type="spellStart"/>
      <w:r>
        <w:rPr>
          <w:rFonts w:ascii="Times New Roman" w:hAnsi="Times New Roman"/>
          <w:sz w:val="24"/>
        </w:rPr>
        <w:t>мира</w:t>
      </w:r>
      <w:proofErr w:type="gramStart"/>
      <w:r>
        <w:rPr>
          <w:rFonts w:ascii="Times New Roman" w:hAnsi="Times New Roman"/>
          <w:sz w:val="24"/>
        </w:rPr>
        <w:t>.И</w:t>
      </w:r>
      <w:proofErr w:type="spellEnd"/>
      <w:proofErr w:type="gramEnd"/>
      <w:r>
        <w:rPr>
          <w:rFonts w:ascii="Times New Roman" w:hAnsi="Times New Roman"/>
          <w:sz w:val="24"/>
        </w:rPr>
        <w:t xml:space="preserve"> мы начинаем Полем Жизни заряжать </w:t>
      </w:r>
      <w:r>
        <w:rPr>
          <w:rFonts w:ascii="Times New Roman" w:hAnsi="Times New Roman"/>
          <w:sz w:val="24"/>
        </w:rPr>
        <w:t>других.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Служащий – это результат деятельности ИВДИВО.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Служащий </w:t>
      </w:r>
      <w:proofErr w:type="spellStart"/>
      <w:r>
        <w:rPr>
          <w:rFonts w:ascii="Times New Roman" w:hAnsi="Times New Roman"/>
          <w:sz w:val="24"/>
        </w:rPr>
        <w:t>дуумвиратно</w:t>
      </w:r>
      <w:proofErr w:type="spellEnd"/>
      <w:r>
        <w:rPr>
          <w:rFonts w:ascii="Times New Roman" w:hAnsi="Times New Roman"/>
          <w:sz w:val="24"/>
        </w:rPr>
        <w:t xml:space="preserve"> транслирует условия.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Тело – это технологический вариант выражения ИВДИВО Отца в материи. И наше тело реализует условия ИВДИВО Изначально Вышестоящего Отца. </w:t>
      </w:r>
      <w:proofErr w:type="gramStart"/>
      <w:r>
        <w:rPr>
          <w:rFonts w:ascii="Times New Roman" w:hAnsi="Times New Roman"/>
          <w:sz w:val="24"/>
        </w:rPr>
        <w:t>Следовательно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мероощущени</w:t>
      </w:r>
      <w:r>
        <w:rPr>
          <w:rFonts w:ascii="Times New Roman" w:hAnsi="Times New Roman"/>
          <w:sz w:val="24"/>
        </w:rPr>
        <w:t>ем</w:t>
      </w:r>
      <w:proofErr w:type="spellEnd"/>
      <w:r>
        <w:rPr>
          <w:rFonts w:ascii="Times New Roman" w:hAnsi="Times New Roman"/>
          <w:sz w:val="24"/>
        </w:rPr>
        <w:t xml:space="preserve"> мы начинаем подбирать соответствующие методы для того, чтобы условия ИВДИВО вписать в материю.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Сотворчество - совместное исполнение Синтеза Изначально Вышестоящего Отца, когда мы </w:t>
      </w:r>
      <w:proofErr w:type="spellStart"/>
      <w:r>
        <w:rPr>
          <w:rFonts w:ascii="Times New Roman" w:hAnsi="Times New Roman"/>
          <w:sz w:val="24"/>
        </w:rPr>
        <w:t>есмь</w:t>
      </w:r>
      <w:proofErr w:type="spellEnd"/>
      <w:r>
        <w:rPr>
          <w:rFonts w:ascii="Times New Roman" w:hAnsi="Times New Roman"/>
          <w:sz w:val="24"/>
        </w:rPr>
        <w:t xml:space="preserve"> процесс творения с Изначально Вышестоящим Отцом. Мы продукт ИВДИВО.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Какие у нас Меры, такие и вырабатываются Методы.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Повелитель Времени имеет </w:t>
      </w:r>
      <w:proofErr w:type="spellStart"/>
      <w:proofErr w:type="gramStart"/>
      <w:r>
        <w:rPr>
          <w:rFonts w:ascii="Times New Roman" w:hAnsi="Times New Roman"/>
          <w:sz w:val="24"/>
        </w:rPr>
        <w:t>ч</w:t>
      </w:r>
      <w:proofErr w:type="gramEnd"/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ткую</w:t>
      </w:r>
      <w:proofErr w:type="spellEnd"/>
      <w:r>
        <w:rPr>
          <w:rFonts w:ascii="Times New Roman" w:hAnsi="Times New Roman"/>
          <w:sz w:val="24"/>
        </w:rPr>
        <w:t xml:space="preserve"> связь с частью </w:t>
      </w:r>
      <w:proofErr w:type="spellStart"/>
      <w:r>
        <w:rPr>
          <w:rFonts w:ascii="Times New Roman" w:hAnsi="Times New Roman"/>
          <w:sz w:val="24"/>
        </w:rPr>
        <w:t>Мероощущением</w:t>
      </w:r>
      <w:proofErr w:type="spellEnd"/>
      <w:r>
        <w:rPr>
          <w:rFonts w:ascii="Times New Roman" w:hAnsi="Times New Roman"/>
          <w:sz w:val="24"/>
        </w:rPr>
        <w:t xml:space="preserve">. А мы часто соскальзываем с </w:t>
      </w:r>
      <w:proofErr w:type="spellStart"/>
      <w:r>
        <w:rPr>
          <w:rFonts w:ascii="Times New Roman" w:hAnsi="Times New Roman"/>
          <w:sz w:val="24"/>
        </w:rPr>
        <w:t>мЕроощущения</w:t>
      </w:r>
      <w:proofErr w:type="spellEnd"/>
      <w:r>
        <w:rPr>
          <w:rFonts w:ascii="Times New Roman" w:hAnsi="Times New Roman"/>
          <w:sz w:val="24"/>
        </w:rPr>
        <w:t xml:space="preserve"> на  </w:t>
      </w:r>
      <w:proofErr w:type="spellStart"/>
      <w:r>
        <w:rPr>
          <w:rFonts w:ascii="Times New Roman" w:hAnsi="Times New Roman"/>
          <w:sz w:val="24"/>
        </w:rPr>
        <w:t>мИроощущение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Мероощущение</w:t>
      </w:r>
      <w:proofErr w:type="spellEnd"/>
      <w:r>
        <w:rPr>
          <w:rFonts w:ascii="Times New Roman" w:hAnsi="Times New Roman"/>
          <w:sz w:val="24"/>
        </w:rPr>
        <w:t xml:space="preserve"> мироощущения в моем мире. Мироощущение нашего </w:t>
      </w:r>
      <w:proofErr w:type="spellStart"/>
      <w:r>
        <w:rPr>
          <w:rFonts w:ascii="Times New Roman" w:hAnsi="Times New Roman"/>
          <w:sz w:val="24"/>
        </w:rPr>
        <w:t>внутренненго</w:t>
      </w:r>
      <w:proofErr w:type="spellEnd"/>
      <w:r>
        <w:rPr>
          <w:rFonts w:ascii="Times New Roman" w:hAnsi="Times New Roman"/>
          <w:sz w:val="24"/>
        </w:rPr>
        <w:t xml:space="preserve"> мира. Мы иногд</w:t>
      </w:r>
      <w:r>
        <w:rPr>
          <w:rFonts w:ascii="Times New Roman" w:hAnsi="Times New Roman"/>
          <w:sz w:val="24"/>
        </w:rPr>
        <w:t xml:space="preserve">а ищем ответы и точки опоры </w:t>
      </w:r>
      <w:proofErr w:type="gramStart"/>
      <w:r>
        <w:rPr>
          <w:rFonts w:ascii="Times New Roman" w:hAnsi="Times New Roman"/>
          <w:sz w:val="24"/>
        </w:rPr>
        <w:t>во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вне</w:t>
      </w:r>
      <w:proofErr w:type="gramEnd"/>
      <w:r>
        <w:rPr>
          <w:rFonts w:ascii="Times New Roman" w:hAnsi="Times New Roman"/>
          <w:sz w:val="24"/>
        </w:rPr>
        <w:t xml:space="preserve">, но чаще всего ответ именно мироощущением внутреннего мира каждого из нас.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Мероощущение</w:t>
      </w:r>
      <w:proofErr w:type="spellEnd"/>
      <w:r>
        <w:rPr>
          <w:rFonts w:ascii="Times New Roman" w:hAnsi="Times New Roman"/>
          <w:sz w:val="24"/>
        </w:rPr>
        <w:t xml:space="preserve">  – это часть, которая дает нам эффекты своевременности. </w:t>
      </w:r>
      <w:proofErr w:type="spellStart"/>
      <w:r>
        <w:rPr>
          <w:rFonts w:ascii="Times New Roman" w:hAnsi="Times New Roman"/>
          <w:sz w:val="24"/>
        </w:rPr>
        <w:t>Мероощущение</w:t>
      </w:r>
      <w:proofErr w:type="spellEnd"/>
      <w:r>
        <w:rPr>
          <w:rFonts w:ascii="Times New Roman" w:hAnsi="Times New Roman"/>
          <w:sz w:val="24"/>
        </w:rPr>
        <w:t xml:space="preserve"> и Повелитель Времени это такое усиление или </w:t>
      </w:r>
      <w:proofErr w:type="spellStart"/>
      <w:r>
        <w:rPr>
          <w:rFonts w:ascii="Times New Roman" w:hAnsi="Times New Roman"/>
          <w:sz w:val="24"/>
        </w:rPr>
        <w:t>дуумвиратность</w:t>
      </w:r>
      <w:proofErr w:type="spellEnd"/>
      <w:r>
        <w:rPr>
          <w:rFonts w:ascii="Times New Roman" w:hAnsi="Times New Roman"/>
          <w:sz w:val="24"/>
        </w:rPr>
        <w:t>, ког</w:t>
      </w:r>
      <w:r>
        <w:rPr>
          <w:rFonts w:ascii="Times New Roman" w:hAnsi="Times New Roman"/>
          <w:sz w:val="24"/>
        </w:rPr>
        <w:t xml:space="preserve">да мы начинаем практику, продолжаем практику  и </w:t>
      </w:r>
      <w:proofErr w:type="spellStart"/>
      <w:r>
        <w:rPr>
          <w:rFonts w:ascii="Times New Roman" w:hAnsi="Times New Roman"/>
          <w:sz w:val="24"/>
        </w:rPr>
        <w:t>мероощущаем</w:t>
      </w:r>
      <w:proofErr w:type="spellEnd"/>
      <w:r>
        <w:rPr>
          <w:rFonts w:ascii="Times New Roman" w:hAnsi="Times New Roman"/>
          <w:sz w:val="24"/>
        </w:rPr>
        <w:t xml:space="preserve"> когда идет следующий  шаг.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Повелитель Времени, как Профессионал, четко ориентируется на длительность времени соответствующего дела практики или делопроизводства, когда мы действуем в </w:t>
      </w:r>
      <w:r>
        <w:rPr>
          <w:rFonts w:ascii="Times New Roman" w:hAnsi="Times New Roman"/>
          <w:sz w:val="24"/>
        </w:rPr>
        <w:lastRenderedPageBreak/>
        <w:t>практике. Ко</w:t>
      </w:r>
      <w:r>
        <w:rPr>
          <w:rFonts w:ascii="Times New Roman" w:hAnsi="Times New Roman"/>
          <w:sz w:val="24"/>
        </w:rPr>
        <w:t xml:space="preserve">гда практика </w:t>
      </w:r>
      <w:proofErr w:type="gramStart"/>
      <w:r>
        <w:rPr>
          <w:rFonts w:ascii="Times New Roman" w:hAnsi="Times New Roman"/>
          <w:sz w:val="24"/>
        </w:rPr>
        <w:t>завершается</w:t>
      </w:r>
      <w:proofErr w:type="gramEnd"/>
      <w:r>
        <w:rPr>
          <w:rFonts w:ascii="Times New Roman" w:hAnsi="Times New Roman"/>
          <w:sz w:val="24"/>
        </w:rPr>
        <w:t xml:space="preserve"> мы </w:t>
      </w:r>
      <w:proofErr w:type="spellStart"/>
      <w:r>
        <w:rPr>
          <w:rFonts w:ascii="Times New Roman" w:hAnsi="Times New Roman"/>
          <w:sz w:val="24"/>
        </w:rPr>
        <w:t>ч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тко</w:t>
      </w:r>
      <w:proofErr w:type="spellEnd"/>
      <w:r>
        <w:rPr>
          <w:rFonts w:ascii="Times New Roman" w:hAnsi="Times New Roman"/>
          <w:sz w:val="24"/>
        </w:rPr>
        <w:t xml:space="preserve"> определяем и по факту регистрируем это телом. Но практика не завершается в зале Изначально Вышестоящего Отца. Практика завершается в физическом теле итогом эманации наших результатов.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Изначально Вышестоящий Отец не общает</w:t>
      </w:r>
      <w:r>
        <w:rPr>
          <w:rFonts w:ascii="Times New Roman" w:hAnsi="Times New Roman"/>
          <w:sz w:val="24"/>
        </w:rPr>
        <w:t xml:space="preserve">ся с </w:t>
      </w:r>
      <w:proofErr w:type="gramStart"/>
      <w:r>
        <w:rPr>
          <w:rFonts w:ascii="Times New Roman" w:hAnsi="Times New Roman"/>
          <w:sz w:val="24"/>
        </w:rPr>
        <w:t>нами</w:t>
      </w:r>
      <w:proofErr w:type="gramEnd"/>
      <w:r>
        <w:rPr>
          <w:rFonts w:ascii="Times New Roman" w:hAnsi="Times New Roman"/>
          <w:sz w:val="24"/>
        </w:rPr>
        <w:t xml:space="preserve"> когда мы переполнены. Поэтому когда мы выходим к Отцу, Отец всегда ищет самую опустошенную Часть. Не самую сильную, плотную Часть. А сильная она почему? Потому что еще не реализовалась, не </w:t>
      </w:r>
      <w:proofErr w:type="spellStart"/>
      <w:r>
        <w:rPr>
          <w:rFonts w:ascii="Times New Roman" w:hAnsi="Times New Roman"/>
          <w:sz w:val="24"/>
        </w:rPr>
        <w:t>опустошилась</w:t>
      </w:r>
      <w:proofErr w:type="spellEnd"/>
      <w:r>
        <w:rPr>
          <w:rFonts w:ascii="Times New Roman" w:hAnsi="Times New Roman"/>
          <w:sz w:val="24"/>
        </w:rPr>
        <w:t xml:space="preserve">. Как только мы </w:t>
      </w:r>
      <w:proofErr w:type="spellStart"/>
      <w:r>
        <w:rPr>
          <w:rFonts w:ascii="Times New Roman" w:hAnsi="Times New Roman"/>
          <w:sz w:val="24"/>
        </w:rPr>
        <w:t>опустошаемся</w:t>
      </w:r>
      <w:proofErr w:type="spellEnd"/>
      <w:r>
        <w:rPr>
          <w:rFonts w:ascii="Times New Roman" w:hAnsi="Times New Roman"/>
          <w:sz w:val="24"/>
        </w:rPr>
        <w:t>, у нас есть внут</w:t>
      </w:r>
      <w:r>
        <w:rPr>
          <w:rFonts w:ascii="Times New Roman" w:hAnsi="Times New Roman"/>
          <w:sz w:val="24"/>
        </w:rPr>
        <w:t xml:space="preserve">ренняя потребность войти в рождение свыше, исполнить какую-то практику, то есть заполниться Изначально Вышестоящим Отцом, чтобы дальше пойти реализовывать.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Своевременность Повелителя Времени </w:t>
      </w:r>
      <w:proofErr w:type="spellStart"/>
      <w:r>
        <w:rPr>
          <w:rFonts w:ascii="Times New Roman" w:hAnsi="Times New Roman"/>
          <w:sz w:val="24"/>
        </w:rPr>
        <w:t>ч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ткое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определение</w:t>
      </w:r>
      <w:proofErr w:type="gramEnd"/>
      <w:r>
        <w:rPr>
          <w:rFonts w:ascii="Times New Roman" w:hAnsi="Times New Roman"/>
          <w:sz w:val="24"/>
        </w:rPr>
        <w:t xml:space="preserve"> когда практика началась. Что такое </w:t>
      </w:r>
      <w:proofErr w:type="spellStart"/>
      <w:r>
        <w:rPr>
          <w:rFonts w:ascii="Times New Roman" w:hAnsi="Times New Roman"/>
          <w:sz w:val="24"/>
        </w:rPr>
        <w:t>Повелевани</w:t>
      </w:r>
      <w:r>
        <w:rPr>
          <w:rFonts w:ascii="Times New Roman" w:hAnsi="Times New Roman"/>
          <w:sz w:val="24"/>
        </w:rPr>
        <w:t>е</w:t>
      </w:r>
      <w:proofErr w:type="spellEnd"/>
      <w:r>
        <w:rPr>
          <w:rFonts w:ascii="Times New Roman" w:hAnsi="Times New Roman"/>
          <w:sz w:val="24"/>
        </w:rPr>
        <w:t xml:space="preserve">? </w:t>
      </w:r>
      <w:proofErr w:type="spellStart"/>
      <w:r>
        <w:rPr>
          <w:rFonts w:ascii="Times New Roman" w:hAnsi="Times New Roman"/>
          <w:b/>
          <w:sz w:val="24"/>
        </w:rPr>
        <w:t>Повелевание</w:t>
      </w:r>
      <w:proofErr w:type="spellEnd"/>
      <w:r>
        <w:rPr>
          <w:rFonts w:ascii="Times New Roman" w:hAnsi="Times New Roman"/>
          <w:b/>
          <w:sz w:val="24"/>
        </w:rPr>
        <w:t xml:space="preserve"> – это внутреннее побуждение к действию. </w:t>
      </w:r>
      <w:r>
        <w:rPr>
          <w:rFonts w:ascii="Times New Roman" w:hAnsi="Times New Roman"/>
          <w:sz w:val="24"/>
        </w:rPr>
        <w:t xml:space="preserve">Управляем тем, чем мы профессиональны, а </w:t>
      </w:r>
      <w:proofErr w:type="spellStart"/>
      <w:r>
        <w:rPr>
          <w:rFonts w:ascii="Times New Roman" w:hAnsi="Times New Roman"/>
          <w:sz w:val="24"/>
        </w:rPr>
        <w:t>повелевание</w:t>
      </w:r>
      <w:proofErr w:type="spellEnd"/>
      <w:r>
        <w:rPr>
          <w:rFonts w:ascii="Times New Roman" w:hAnsi="Times New Roman"/>
          <w:sz w:val="24"/>
        </w:rPr>
        <w:t xml:space="preserve"> – это когда мы практикуем в нарастании профессионализма каждого из нас.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Когда мы </w:t>
      </w:r>
      <w:proofErr w:type="gramStart"/>
      <w:r>
        <w:rPr>
          <w:rFonts w:ascii="Times New Roman" w:hAnsi="Times New Roman"/>
          <w:b/>
          <w:sz w:val="24"/>
        </w:rPr>
        <w:t>повелеваем временем мы побуждаем</w:t>
      </w:r>
      <w:proofErr w:type="gramEnd"/>
      <w:r>
        <w:rPr>
          <w:rFonts w:ascii="Times New Roman" w:hAnsi="Times New Roman"/>
          <w:b/>
          <w:sz w:val="24"/>
        </w:rPr>
        <w:t xml:space="preserve"> распаковаться Время </w:t>
      </w:r>
      <w:proofErr w:type="spellStart"/>
      <w:r>
        <w:rPr>
          <w:rFonts w:ascii="Times New Roman" w:hAnsi="Times New Roman"/>
          <w:b/>
          <w:sz w:val="24"/>
        </w:rPr>
        <w:t>определ</w:t>
      </w:r>
      <w:r>
        <w:rPr>
          <w:rFonts w:ascii="Abyssinica SIL" w:eastAsia="Abyssinica SIL" w:hAnsi="Abyssinica SIL" w:cs="Abyssinica SIL"/>
          <w:b/>
          <w:bCs/>
          <w:sz w:val="24"/>
        </w:rPr>
        <w:t>ë</w:t>
      </w:r>
      <w:r>
        <w:rPr>
          <w:rFonts w:ascii="Times New Roman" w:hAnsi="Times New Roman"/>
          <w:b/>
          <w:sz w:val="24"/>
        </w:rPr>
        <w:t>нным</w:t>
      </w:r>
      <w:proofErr w:type="spellEnd"/>
      <w:r>
        <w:rPr>
          <w:rFonts w:ascii="Times New Roman" w:hAnsi="Times New Roman"/>
          <w:b/>
          <w:sz w:val="24"/>
        </w:rPr>
        <w:t xml:space="preserve"> Делом.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Повеление – это когда мы </w:t>
      </w:r>
      <w:proofErr w:type="spellStart"/>
      <w:r>
        <w:rPr>
          <w:rFonts w:ascii="Times New Roman" w:hAnsi="Times New Roman"/>
          <w:sz w:val="24"/>
        </w:rPr>
        <w:t>распахтываем</w:t>
      </w:r>
      <w:proofErr w:type="spellEnd"/>
      <w:r>
        <w:rPr>
          <w:rFonts w:ascii="Times New Roman" w:hAnsi="Times New Roman"/>
          <w:sz w:val="24"/>
        </w:rPr>
        <w:t xml:space="preserve"> Время, то есть мы его вписываем в материю нашими практиками, нашим Делом.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Повелитель Времени повелевает не просто Временем, он повелевает </w:t>
      </w:r>
      <w:proofErr w:type="spellStart"/>
      <w:r>
        <w:rPr>
          <w:rFonts w:ascii="Times New Roman" w:hAnsi="Times New Roman"/>
          <w:sz w:val="24"/>
        </w:rPr>
        <w:t>Огн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м</w:t>
      </w:r>
      <w:proofErr w:type="spellEnd"/>
      <w:r>
        <w:rPr>
          <w:rFonts w:ascii="Times New Roman" w:hAnsi="Times New Roman"/>
          <w:sz w:val="24"/>
        </w:rPr>
        <w:t xml:space="preserve">. И когда у нас есть определенный объем Огня, </w:t>
      </w:r>
      <w:proofErr w:type="gramStart"/>
      <w:r>
        <w:rPr>
          <w:rFonts w:ascii="Times New Roman" w:hAnsi="Times New Roman"/>
          <w:sz w:val="24"/>
        </w:rPr>
        <w:t>значит</w:t>
      </w:r>
      <w:proofErr w:type="gramEnd"/>
      <w:r>
        <w:rPr>
          <w:rFonts w:ascii="Times New Roman" w:hAnsi="Times New Roman"/>
          <w:sz w:val="24"/>
        </w:rPr>
        <w:t xml:space="preserve">  Отец на </w:t>
      </w:r>
      <w:r>
        <w:rPr>
          <w:rFonts w:ascii="Times New Roman" w:hAnsi="Times New Roman"/>
          <w:sz w:val="24"/>
        </w:rPr>
        <w:t xml:space="preserve">этот Огонь наделяет Делом. Как? Компактификацией Времени. И у Времени есть один момент. Когда мы  с вами развертываем, повелевая </w:t>
      </w:r>
      <w:proofErr w:type="spellStart"/>
      <w:r>
        <w:rPr>
          <w:rFonts w:ascii="Times New Roman" w:hAnsi="Times New Roman"/>
          <w:sz w:val="24"/>
        </w:rPr>
        <w:t>Огн</w:t>
      </w:r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м</w:t>
      </w:r>
      <w:proofErr w:type="spellEnd"/>
      <w:r>
        <w:rPr>
          <w:rFonts w:ascii="Times New Roman" w:hAnsi="Times New Roman"/>
          <w:sz w:val="24"/>
        </w:rPr>
        <w:t>, время соответствующим делом, именно Время завершает штампы.  Штамп – это устойчивая база. И эти штампы могут быть в сост</w:t>
      </w:r>
      <w:r>
        <w:rPr>
          <w:rFonts w:ascii="Times New Roman" w:hAnsi="Times New Roman"/>
          <w:sz w:val="24"/>
        </w:rPr>
        <w:t xml:space="preserve">оянии архаичности. И именно Время повелевает завершению этого штампа.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Штамп – это печать предыдущего Времени. Но это уже не актуально, не современно.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Повелитель Времени развенчивает штампы предыдущего Времени.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Повелитель Времени завершает временные лето</w:t>
      </w:r>
      <w:r>
        <w:rPr>
          <w:rFonts w:ascii="Times New Roman" w:hAnsi="Times New Roman"/>
          <w:sz w:val="24"/>
        </w:rPr>
        <w:t xml:space="preserve">писи в характеристиках материи.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Именно гены, как Система </w:t>
      </w:r>
      <w:proofErr w:type="spellStart"/>
      <w:r>
        <w:rPr>
          <w:rFonts w:ascii="Times New Roman" w:hAnsi="Times New Roman"/>
          <w:sz w:val="24"/>
        </w:rPr>
        <w:t>Мероощущения</w:t>
      </w:r>
      <w:proofErr w:type="spellEnd"/>
      <w:r>
        <w:rPr>
          <w:rFonts w:ascii="Times New Roman" w:hAnsi="Times New Roman"/>
          <w:sz w:val="24"/>
        </w:rPr>
        <w:t xml:space="preserve">, дают память Духа. И наша задача быть внутренне состоятельными, чтобы можно было этим управлять. </w:t>
      </w:r>
    </w:p>
    <w:p w:rsidR="00F721A6" w:rsidRDefault="00DF08F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Мероощущение</w:t>
      </w:r>
      <w:proofErr w:type="spellEnd"/>
      <w:r>
        <w:rPr>
          <w:rFonts w:ascii="Times New Roman" w:hAnsi="Times New Roman"/>
          <w:sz w:val="24"/>
        </w:rPr>
        <w:t xml:space="preserve"> – это та тонкая грань, когда мы очень </w:t>
      </w:r>
      <w:proofErr w:type="spellStart"/>
      <w:proofErr w:type="gramStart"/>
      <w:r>
        <w:rPr>
          <w:rFonts w:ascii="Times New Roman" w:hAnsi="Times New Roman"/>
          <w:sz w:val="24"/>
        </w:rPr>
        <w:t>ч</w:t>
      </w:r>
      <w:proofErr w:type="gramEnd"/>
      <w:r>
        <w:rPr>
          <w:rFonts w:ascii="Abyssinica SIL" w:eastAsia="Abyssinica SIL" w:hAnsi="Abyssinica SIL" w:cs="Abyssinica SIL"/>
          <w:sz w:val="24"/>
        </w:rPr>
        <w:t>ë</w:t>
      </w:r>
      <w:r>
        <w:rPr>
          <w:rFonts w:ascii="Times New Roman" w:hAnsi="Times New Roman"/>
          <w:sz w:val="24"/>
        </w:rPr>
        <w:t>тко</w:t>
      </w:r>
      <w:proofErr w:type="spellEnd"/>
      <w:r>
        <w:rPr>
          <w:rFonts w:ascii="Times New Roman" w:hAnsi="Times New Roman"/>
          <w:sz w:val="24"/>
        </w:rPr>
        <w:t xml:space="preserve"> начинаем выстраивать свои дела</w:t>
      </w:r>
      <w:r>
        <w:rPr>
          <w:rFonts w:ascii="Times New Roman" w:hAnsi="Times New Roman"/>
          <w:sz w:val="24"/>
        </w:rPr>
        <w:t xml:space="preserve">. И на это фиксируется соответствующее Время. </w:t>
      </w:r>
    </w:p>
    <w:p w:rsidR="00F721A6" w:rsidRDefault="00F721A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721A6" w:rsidRDefault="00F721A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721A6" w:rsidRDefault="00F721A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721A6" w:rsidRDefault="00DF08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Аватаресса</w:t>
      </w:r>
      <w:proofErr w:type="spellEnd"/>
      <w:r>
        <w:rPr>
          <w:rFonts w:ascii="Times New Roman" w:hAnsi="Times New Roman"/>
        </w:rPr>
        <w:t xml:space="preserve"> Изначально Вышестоящего Отца </w:t>
      </w:r>
      <w:proofErr w:type="spellStart"/>
      <w:r>
        <w:rPr>
          <w:rFonts w:ascii="Times New Roman" w:hAnsi="Times New Roman"/>
        </w:rPr>
        <w:t>Сверхкосмического</w:t>
      </w:r>
      <w:proofErr w:type="spellEnd"/>
      <w:r>
        <w:rPr>
          <w:rFonts w:ascii="Times New Roman" w:hAnsi="Times New Roman"/>
        </w:rPr>
        <w:t xml:space="preserve"> ИВДИВО-Развития Отец-Человек-Субъекта ИВО ИВАС Юлия, ИВДИВО-Секретарь праздничного Синтеза ИВАС Кут </w:t>
      </w:r>
      <w:proofErr w:type="spellStart"/>
      <w:r>
        <w:rPr>
          <w:rFonts w:ascii="Times New Roman" w:hAnsi="Times New Roman"/>
        </w:rPr>
        <w:t>Хуми</w:t>
      </w:r>
      <w:proofErr w:type="spellEnd"/>
      <w:r>
        <w:rPr>
          <w:rFonts w:ascii="Times New Roman" w:hAnsi="Times New Roman"/>
        </w:rPr>
        <w:t xml:space="preserve"> подразделения ИВДИВО Севастополь, Седунова Ирина по материалам 34 Синтеза ИВО, 17.11.2025 г, Севастополь, Владычица Синтеза </w:t>
      </w:r>
      <w:proofErr w:type="spellStart"/>
      <w:r>
        <w:rPr>
          <w:rFonts w:ascii="Times New Roman" w:hAnsi="Times New Roman"/>
        </w:rPr>
        <w:t>Студенцова</w:t>
      </w:r>
      <w:proofErr w:type="spellEnd"/>
      <w:r>
        <w:rPr>
          <w:rFonts w:ascii="Times New Roman" w:hAnsi="Times New Roman"/>
        </w:rPr>
        <w:t xml:space="preserve"> Елена.</w:t>
      </w:r>
    </w:p>
    <w:p w:rsidR="00F721A6" w:rsidRDefault="00F72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680"/>
        <w:rPr>
          <w:rFonts w:ascii="Times New Roman" w:hAnsi="Times New Roman"/>
        </w:rPr>
      </w:pPr>
    </w:p>
    <w:p w:rsidR="00F721A6" w:rsidRDefault="00DF08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68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Откорре</w:t>
      </w:r>
      <w:r>
        <w:rPr>
          <w:rFonts w:ascii="Times New Roman" w:hAnsi="Times New Roman"/>
          <w:color w:val="FF0000"/>
        </w:rPr>
        <w:t>ктировала Владычица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Синтеза </w:t>
      </w:r>
      <w:proofErr w:type="spellStart"/>
      <w:r>
        <w:rPr>
          <w:rFonts w:ascii="Times New Roman" w:hAnsi="Times New Roman"/>
          <w:color w:val="FF0000"/>
        </w:rPr>
        <w:t>Студенцова</w:t>
      </w:r>
      <w:proofErr w:type="spellEnd"/>
      <w:r>
        <w:rPr>
          <w:rFonts w:ascii="Times New Roman" w:hAnsi="Times New Roman"/>
          <w:color w:val="FF0000"/>
        </w:rPr>
        <w:t xml:space="preserve"> Елена.</w:t>
      </w:r>
    </w:p>
    <w:p w:rsidR="00F721A6" w:rsidRDefault="00F721A6">
      <w:pPr>
        <w:tabs>
          <w:tab w:val="left" w:pos="927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F721A6" w:rsidRDefault="00DF08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Оформление:</w:t>
      </w:r>
      <w:r>
        <w:rPr>
          <w:rFonts w:ascii="Times New Roman" w:hAnsi="Times New Roman"/>
          <w:highlight w:val="white"/>
        </w:rPr>
        <w:t> </w:t>
      </w:r>
      <w:proofErr w:type="spellStart"/>
      <w:r>
        <w:rPr>
          <w:rFonts w:ascii="Times New Roman" w:hAnsi="Times New Roman"/>
        </w:rPr>
        <w:t>Аватаресса</w:t>
      </w:r>
      <w:proofErr w:type="spellEnd"/>
      <w:r>
        <w:rPr>
          <w:rFonts w:ascii="Times New Roman" w:hAnsi="Times New Roman"/>
        </w:rPr>
        <w:t xml:space="preserve"> Изначально Вышестоящего Отца </w:t>
      </w:r>
      <w:proofErr w:type="spellStart"/>
      <w:r>
        <w:rPr>
          <w:rFonts w:ascii="Times New Roman" w:hAnsi="Times New Roman"/>
        </w:rPr>
        <w:t>Сверхкосмического</w:t>
      </w:r>
      <w:proofErr w:type="spellEnd"/>
      <w:r>
        <w:rPr>
          <w:rFonts w:ascii="Times New Roman" w:hAnsi="Times New Roman"/>
        </w:rPr>
        <w:t xml:space="preserve"> ИВДИВО-Развития Отец-Человек-Субъекта </w:t>
      </w:r>
      <w:r>
        <w:rPr>
          <w:rFonts w:ascii="Times New Roman" w:hAnsi="Times New Roman"/>
        </w:rPr>
        <w:t xml:space="preserve">ИВО ИВАС Юлия, ИВДИВО-Секретарь праздничного Синтеза ИВАС Кут </w:t>
      </w:r>
      <w:proofErr w:type="spellStart"/>
      <w:r>
        <w:rPr>
          <w:rFonts w:ascii="Times New Roman" w:hAnsi="Times New Roman"/>
        </w:rPr>
        <w:t>Хуми</w:t>
      </w:r>
      <w:proofErr w:type="spellEnd"/>
      <w:r>
        <w:rPr>
          <w:rFonts w:ascii="Times New Roman" w:hAnsi="Times New Roman"/>
        </w:rPr>
        <w:t xml:space="preserve"> подразделения ИВДИВО Севастополь, Седунова Ирина</w:t>
      </w:r>
    </w:p>
    <w:p w:rsidR="00F721A6" w:rsidRDefault="00F721A6">
      <w:pPr>
        <w:spacing w:after="0"/>
        <w:jc w:val="both"/>
        <w:rPr>
          <w:rFonts w:ascii="Times New Roman" w:hAnsi="Times New Roman"/>
          <w:sz w:val="24"/>
        </w:rPr>
      </w:pPr>
    </w:p>
    <w:p w:rsidR="00F721A6" w:rsidRDefault="00F721A6">
      <w:pPr>
        <w:jc w:val="right"/>
        <w:rPr>
          <w:rFonts w:ascii="Arial" w:hAnsi="Arial"/>
          <w:color w:val="888888"/>
        </w:rPr>
      </w:pPr>
    </w:p>
    <w:sectPr w:rsidR="00F721A6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170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F8" w:rsidRDefault="00DF08F8">
      <w:pPr>
        <w:spacing w:after="0" w:line="240" w:lineRule="auto"/>
      </w:pPr>
      <w:r>
        <w:separator/>
      </w:r>
    </w:p>
  </w:endnote>
  <w:endnote w:type="continuationSeparator" w:id="0">
    <w:p w:rsidR="00DF08F8" w:rsidRDefault="00DF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byssinica SIL">
    <w:altName w:val="Trebuchet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A6" w:rsidRDefault="00DF08F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</w:pPr>
    <w:r>
      <w:fldChar w:fldCharType="begin"/>
    </w:r>
    <w:r>
      <w:instrText xml:space="preserve">PAGE </w:instrText>
    </w:r>
    <w:r>
      <w:fldChar w:fldCharType="separate"/>
    </w:r>
    <w:r w:rsidR="003148DF">
      <w:rPr>
        <w:noProof/>
      </w:rPr>
      <w:t>2</w:t>
    </w:r>
    <w:r>
      <w:fldChar w:fldCharType="end"/>
    </w:r>
  </w:p>
  <w:p w:rsidR="00F721A6" w:rsidRDefault="00F721A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F8" w:rsidRDefault="00DF08F8">
      <w:pPr>
        <w:spacing w:after="0" w:line="240" w:lineRule="auto"/>
      </w:pPr>
      <w:r>
        <w:separator/>
      </w:r>
    </w:p>
  </w:footnote>
  <w:footnote w:type="continuationSeparator" w:id="0">
    <w:p w:rsidR="00DF08F8" w:rsidRDefault="00DF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A6" w:rsidRDefault="00DF08F8">
    <w:pPr>
      <w:pBdr>
        <w:bottom w:val="single" w:sz="36" w:space="1" w:color="622423"/>
      </w:pBdr>
      <w:tabs>
        <w:tab w:val="center" w:pos="4677"/>
        <w:tab w:val="right" w:pos="9355"/>
      </w:tabs>
      <w:spacing w:after="0" w:line="240" w:lineRule="auto"/>
      <w:ind w:firstLine="680"/>
      <w:jc w:val="both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 xml:space="preserve">34 Синтез ИВО. Ведущая </w:t>
    </w:r>
    <w:proofErr w:type="spellStart"/>
    <w:r>
      <w:rPr>
        <w:rFonts w:ascii="Times New Roman" w:hAnsi="Times New Roman"/>
        <w:i/>
        <w:sz w:val="20"/>
      </w:rPr>
      <w:t>Студенцова</w:t>
    </w:r>
    <w:proofErr w:type="spellEnd"/>
    <w:r>
      <w:rPr>
        <w:rFonts w:ascii="Times New Roman" w:hAnsi="Times New Roman"/>
        <w:i/>
        <w:sz w:val="20"/>
      </w:rPr>
      <w:t xml:space="preserve"> Елена. 02-03.11.2025г., Севастопол</w:t>
    </w:r>
    <w:r>
      <w:rPr>
        <w:rFonts w:ascii="Times New Roman" w:hAnsi="Times New Roman"/>
        <w:i/>
        <w:sz w:val="20"/>
      </w:rPr>
      <w:t xml:space="preserve">ь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A6"/>
    <w:rsid w:val="003148DF"/>
    <w:rsid w:val="00BF3CC3"/>
    <w:rsid w:val="00DF08F8"/>
    <w:rsid w:val="00F7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36609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Arial" w:hAnsi="Arial"/>
      <w:color w:val="36609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609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609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609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="Arial" w:hAnsi="Arial"/>
      <w:i/>
      <w:color w:val="595959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4">
    <w:name w:val="List Paragraph"/>
    <w:uiPriority w:val="34"/>
    <w:qFormat/>
    <w:pPr>
      <w:ind w:left="720"/>
      <w:contextualSpacing/>
    </w:p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link w:val="af0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footnote text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36609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6091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366091"/>
      <w:sz w:val="40"/>
    </w:rPr>
  </w:style>
  <w:style w:type="paragraph" w:customStyle="1" w:styleId="14">
    <w:name w:val="Гиперссылка1"/>
    <w:link w:val="afd"/>
    <w:rPr>
      <w:color w:val="0000FF"/>
      <w:u w:val="single"/>
    </w:rPr>
  </w:style>
  <w:style w:type="character" w:styleId="af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9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Subtitle"/>
    <w:basedOn w:val="a"/>
    <w:next w:val="a"/>
    <w:link w:val="aff"/>
    <w:uiPriority w:val="11"/>
    <w:qFormat/>
    <w:rPr>
      <w:color w:val="595959"/>
      <w:sz w:val="28"/>
    </w:rPr>
  </w:style>
  <w:style w:type="character" w:customStyle="1" w:styleId="aff">
    <w:name w:val="Подзаголовок Знак"/>
    <w:basedOn w:val="1"/>
    <w:link w:val="afe"/>
    <w:rPr>
      <w:color w:val="595959"/>
      <w:sz w:val="28"/>
    </w:rPr>
  </w:style>
  <w:style w:type="paragraph" w:styleId="aff0">
    <w:name w:val="Title"/>
    <w:basedOn w:val="a"/>
    <w:next w:val="a"/>
    <w:link w:val="aff1"/>
    <w:uiPriority w:val="10"/>
    <w:qFormat/>
    <w:pPr>
      <w:spacing w:after="80" w:line="240" w:lineRule="auto"/>
    </w:pPr>
    <w:rPr>
      <w:rFonts w:ascii="Arial" w:hAnsi="Arial"/>
      <w:sz w:val="56"/>
    </w:rPr>
  </w:style>
  <w:style w:type="character" w:customStyle="1" w:styleId="aff1">
    <w:name w:val="Название Знак"/>
    <w:basedOn w:val="1"/>
    <w:link w:val="aff0"/>
    <w:rPr>
      <w:rFonts w:ascii="Arial" w:hAnsi="Arial"/>
      <w:sz w:val="56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6091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366091"/>
      <w:sz w:val="32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36609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Arial" w:hAnsi="Arial"/>
      <w:color w:val="36609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609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609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609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="Arial" w:hAnsi="Arial"/>
      <w:i/>
      <w:color w:val="595959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4">
    <w:name w:val="List Paragraph"/>
    <w:uiPriority w:val="34"/>
    <w:qFormat/>
    <w:pPr>
      <w:ind w:left="720"/>
      <w:contextualSpacing/>
    </w:p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link w:val="af0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footnote text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36609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6091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366091"/>
      <w:sz w:val="40"/>
    </w:rPr>
  </w:style>
  <w:style w:type="paragraph" w:customStyle="1" w:styleId="14">
    <w:name w:val="Гиперссылка1"/>
    <w:link w:val="afd"/>
    <w:rPr>
      <w:color w:val="0000FF"/>
      <w:u w:val="single"/>
    </w:rPr>
  </w:style>
  <w:style w:type="character" w:styleId="af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9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Subtitle"/>
    <w:basedOn w:val="a"/>
    <w:next w:val="a"/>
    <w:link w:val="aff"/>
    <w:uiPriority w:val="11"/>
    <w:qFormat/>
    <w:rPr>
      <w:color w:val="595959"/>
      <w:sz w:val="28"/>
    </w:rPr>
  </w:style>
  <w:style w:type="character" w:customStyle="1" w:styleId="aff">
    <w:name w:val="Подзаголовок Знак"/>
    <w:basedOn w:val="1"/>
    <w:link w:val="afe"/>
    <w:rPr>
      <w:color w:val="595959"/>
      <w:sz w:val="28"/>
    </w:rPr>
  </w:style>
  <w:style w:type="paragraph" w:styleId="aff0">
    <w:name w:val="Title"/>
    <w:basedOn w:val="a"/>
    <w:next w:val="a"/>
    <w:link w:val="aff1"/>
    <w:uiPriority w:val="10"/>
    <w:qFormat/>
    <w:pPr>
      <w:spacing w:after="80" w:line="240" w:lineRule="auto"/>
    </w:pPr>
    <w:rPr>
      <w:rFonts w:ascii="Arial" w:hAnsi="Arial"/>
      <w:sz w:val="56"/>
    </w:rPr>
  </w:style>
  <w:style w:type="character" w:customStyle="1" w:styleId="aff1">
    <w:name w:val="Название Знак"/>
    <w:basedOn w:val="1"/>
    <w:link w:val="aff0"/>
    <w:rPr>
      <w:rFonts w:ascii="Arial" w:hAnsi="Arial"/>
      <w:sz w:val="56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6091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366091"/>
      <w:sz w:val="32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10147</Characters>
  <Application>Microsoft Office Word</Application>
  <DocSecurity>0</DocSecurity>
  <Lines>84</Lines>
  <Paragraphs>23</Paragraphs>
  <ScaleCrop>false</ScaleCrop>
  <Company/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2025-12-01T09:04:00Z</dcterms:created>
  <dcterms:modified xsi:type="dcterms:W3CDTF">2025-12-01T19:17:00Z</dcterms:modified>
</cp:coreProperties>
</file>